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Wie eine einladende Oase der Ruhe und der Kreativit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t wirkt der ADK-Pavillon in diesen Tagen. Normalerweise ist die traditionsreiche Ausstellungshalle am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Dampfersteg von purer Idylle umgeben, heuer dominiert jedoch lebhafter Baustellenbetrieb. Doch die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nstler und Kunsthandwerker halten, umgeben von Bauz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unen und Baumaschinen tapfer die Fahne hoch: Am Samstag wurde die Fr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hjahrsausstellung der Arbeitsgemeinschaft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Kunst (ADK) er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ffnet. Rund 30 Werkst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tten und Ateliers zeigen, was sie 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hrend der letzten Monate geschaffen haben. Und alle sind optimistisch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denn bald soll auch das Umfeld des Pavillons wieder in neuem Glanz erstrahlen.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Was wir hier erleben ist einzigartig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die Transformation der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Seeanlagen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meinte der Vorsitzende der ADK, Wolfgang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sche, anl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sslich der Er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ffnung, die heuer nach zwei Jahren Pandemie erstmals wieder live und 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senz stattfinden konnte. Auch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nstler sei diese Wandlung inspirierend, wie zum Beispiel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 den Kunstmaler Martin Gensbaur, der den aktuellen Zustand der Seeanlage,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der einzigartig ist und den es so nie wieder geben wird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so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sche, quasi als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Ortschronist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mit seinem Gem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lde in geradezu hyperrealistischem Stil festgehalten hat: Bauz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une, Stromkabel und Granitbl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cke sind darauf zu sehen, im Hintergrund lugt der See hervor, dar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ein blauer Himmel, 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hrend im Vordergrund ein Hund vorbeitrabt.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Die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nstlergemeinschaft freue sich nach der Pandemie darauf, bald wieder in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ganz normales Fahrwasser zu geraten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. Man sehne den Beginn der Ammersee Schifffahrt an Ostern und nat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rlich auf den 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pfermarkt im Mai herbei. Ereignisse, so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sche, die wieder viele, insbesondere kunstinteressierte Menschen nach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 und in den ADK-Pavillon bringen werden. Dieser sei ein fester Bestandteil des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Kulturlebens. Er sei das Domizil der traditonsreichsten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nstlervereinigung der Region und habe in seiner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80j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hrigen Geschichte gro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 Strahlkraft entwickelt. Ein Novum sei, dass sich die ADK heuer erstmals an den Europ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ischen Tagen des Kunsthandwerks, einer deutsch-franz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sischen Coproduktion, beteiligen werde. Er freue sich, dass die Kulturgemeinde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en auch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diesen internationalen Weg zur Sprache komme. Gemessen an der Einwohnerzahl sei die Zahl von Werkst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tten und Ateliers in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berproportional gro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Und ich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bertreibe nicht, wenn ich sage, wir sind ein Leuchtturm auf diesem Gebiet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betonte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sche stolz.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Den Eindruck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nstlerischer Vielfalt vermittelt auch ein Spaziergang durch die Ausstellung, die in diesem Jahr von der ADK-Mitarbeiterin und Kost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mbildnerin Karin Hemsing mit ge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bter Hand und geschultem Auge wundersch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 gestaltet wurde: Schaut man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die, mit Keramik und Porzellan aus den Die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ener Werkst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tten gedeckte, festliche Ostertafel, dem Herzst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ck der Ausstellung, hin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zur Stirnseite, verweilt der Blick auf einem neuen, fr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hlingshaft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nen Gem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lde von Annuciata Foresti, umrahmt von farblich wundervoll passenden Glasschalen von Ulrike Orrom. Ein Arrangement, fast zu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n, um wahr zu sein. Freude bereiten auch die kleinen Dinge. Zum Beispiel die in Badem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ntel geh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llten Mini-Skulpturen der Holzbildhauerin Katharina Andress: Farbenfrohen Eisschwimmer*innen, die sich nach dem Bad in ihre warmen Badem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ntel kuscheln. In Fr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hlingsfarben schillern auch die fein gearbeiteten, 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lzernen Federn der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nstlerin, die mit einem kleinen Magnet versehen sind und sich als Wandschmuck empfehlen, aber auch als Schmuckst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ck an Bluse oder Jackett zu tragen sind. Ausstellerin Nue Ammann hat eine kleine Installation aufgebaut. 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hrend der Pandemie hat sie sich, wie viele Zeitgenossen,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auf Tauchgang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>begeben und dabei ihre Muschelsammlung wieder entdeckt. Sie hat die fragilen kleinen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nheiten verpackt, auf leuchtend orangefarbenen Stoff gelegt und auf kleinen Holzpodesten drapiert. So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chte ich auf die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nheit in der Natur aufmerksam machen, die verg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nglich ist.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Die Hoffnung ist noch da, aber wir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ssen sehr achtsam sein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>, sagt sie.</w:t>
      </w:r>
    </w:p>
    <w:p>
      <w:pPr>
        <w:pStyle w:val="Normal.0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before="100" w:after="100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ffnungszeiten des ADK-Pavillon: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Ma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̈</w:t>
      </w:r>
      <w:r>
        <w:rPr>
          <w:rFonts w:ascii="Times New Roman" w:hAnsi="Times New Roman"/>
          <w:sz w:val="24"/>
          <w:szCs w:val="24"/>
          <w:rtl w:val="0"/>
          <w:lang w:val="de-DE"/>
        </w:rPr>
        <w:t>rz: Freitag 14-17, Samstag/Sonntag 11-17 Uhr, ab April ta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̈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glich 11-18 Uhr, der Eintritt ist frei. Tel. 08807-8400,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"http://www.diessener-kunst.de"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www.diessener-kunst.de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una</w:t>
      </w:r>
      <w:r>
        <w:rPr>
          <w:rtl w:val="0"/>
          <w:lang w:val="de-DE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